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142" w:firstLine="0"/>
        <w:jc w:val="both"/>
        <w:rPr>
          <w:sz w:val="24"/>
          <w:szCs w:val="24"/>
        </w:rPr>
      </w:pPr>
      <w:r w:rsidDel="00000000" w:rsidR="00000000" w:rsidRPr="00000000">
        <w:rPr>
          <w:rtl w:val="0"/>
        </w:rPr>
      </w:r>
    </w:p>
    <w:tbl>
      <w:tblPr>
        <w:tblStyle w:val="Table1"/>
        <w:tblW w:w="10085.0" w:type="dxa"/>
        <w:jc w:val="center"/>
        <w:tblLayout w:type="fixed"/>
        <w:tblLook w:val="0000"/>
      </w:tblPr>
      <w:tblGrid>
        <w:gridCol w:w="1620"/>
        <w:gridCol w:w="6764"/>
        <w:gridCol w:w="1701"/>
        <w:tblGridChange w:id="0">
          <w:tblGrid>
            <w:gridCol w:w="1620"/>
            <w:gridCol w:w="6764"/>
            <w:gridCol w:w="1701"/>
          </w:tblGrid>
        </w:tblGridChange>
      </w:tblGrid>
      <w:tr>
        <w:trPr>
          <w:cantSplit w:val="0"/>
          <w:trHeight w:val="1621" w:hRule="atLeast"/>
          <w:tblHeader w:val="0"/>
        </w:trPr>
        <w:tc>
          <w:tcPr>
            <w:vAlign w:val="top"/>
          </w:tcPr>
          <w:p w:rsidR="00000000" w:rsidDel="00000000" w:rsidP="00000000" w:rsidRDefault="00000000" w:rsidRPr="00000000" w14:paraId="00000002">
            <w:pPr>
              <w:spacing w:after="120" w:lineRule="auto"/>
              <w:jc w:val="both"/>
              <w:rPr>
                <w:sz w:val="24"/>
                <w:szCs w:val="24"/>
              </w:rPr>
            </w:pPr>
            <w:r w:rsidDel="00000000" w:rsidR="00000000" w:rsidRPr="00000000">
              <w:rPr>
                <w:rtl w:val="0"/>
              </w:rPr>
            </w:r>
          </w:p>
          <w:p w:rsidR="00000000" w:rsidDel="00000000" w:rsidP="00000000" w:rsidRDefault="00000000" w:rsidRPr="00000000" w14:paraId="00000003">
            <w:pPr>
              <w:spacing w:after="120" w:lineRule="auto"/>
              <w:jc w:val="both"/>
              <w:rPr>
                <w:sz w:val="24"/>
                <w:szCs w:val="24"/>
              </w:rPr>
            </w:pPr>
            <w:r w:rsidDel="00000000" w:rsidR="00000000" w:rsidRPr="00000000">
              <w:rPr>
                <w:sz w:val="24"/>
                <w:szCs w:val="24"/>
              </w:rPr>
              <w:drawing>
                <wp:inline distB="0" distT="0" distL="114300" distR="114300">
                  <wp:extent cx="914400" cy="59753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59753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4">
            <w:pPr>
              <w:keepNext w:val="1"/>
              <w:jc w:val="center"/>
              <w:rPr>
                <w:sz w:val="24"/>
                <w:szCs w:val="24"/>
              </w:rPr>
            </w:pPr>
            <w:r w:rsidDel="00000000" w:rsidR="00000000" w:rsidRPr="00000000">
              <w:rPr>
                <w:sz w:val="24"/>
                <w:szCs w:val="24"/>
                <w:rtl w:val="0"/>
              </w:rPr>
              <w:t xml:space="preserve">Istituto di Istruzione Secondaria Superiore</w:t>
            </w:r>
          </w:p>
          <w:p w:rsidR="00000000" w:rsidDel="00000000" w:rsidP="00000000" w:rsidRDefault="00000000" w:rsidRPr="00000000" w14:paraId="00000005">
            <w:pPr>
              <w:keepNext w:val="1"/>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J. M. Keynes</w:t>
            </w:r>
            <w:r w:rsidDel="00000000" w:rsidR="00000000" w:rsidRPr="00000000">
              <w:rPr>
                <w:sz w:val="24"/>
                <w:szCs w:val="24"/>
                <w:rtl w:val="0"/>
              </w:rPr>
              <w:t xml:space="preserve">”</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Via Bondanello, 30</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40013 – Castel Maggiore (BO)</w:t>
            </w:r>
          </w:p>
          <w:p w:rsidR="00000000" w:rsidDel="00000000" w:rsidP="00000000" w:rsidRDefault="00000000" w:rsidRPr="00000000" w14:paraId="00000008">
            <w:pPr>
              <w:jc w:val="center"/>
              <w:rPr>
                <w:sz w:val="24"/>
                <w:szCs w:val="24"/>
              </w:rPr>
            </w:pPr>
            <w:r w:rsidDel="00000000" w:rsidR="00000000" w:rsidRPr="00000000">
              <w:rPr>
                <w:i w:val="1"/>
                <w:sz w:val="24"/>
                <w:szCs w:val="24"/>
                <w:rtl w:val="0"/>
              </w:rPr>
              <w:t xml:space="preserve">C.F. 92001280376  - Tel. 0514177611 - Fax  051712435</w:t>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e-mail: </w:t>
            </w:r>
            <w:hyperlink r:id="rId8">
              <w:r w:rsidDel="00000000" w:rsidR="00000000" w:rsidRPr="00000000">
                <w:rPr>
                  <w:color w:val="0000ff"/>
                  <w:sz w:val="24"/>
                  <w:szCs w:val="24"/>
                  <w:u w:val="single"/>
                  <w:rtl w:val="0"/>
                </w:rPr>
                <w:t xml:space="preserve">segreteria@keynes.scuole.bo.it</w:t>
              </w:r>
            </w:hyperlink>
            <w:r w:rsidDel="00000000" w:rsidR="00000000" w:rsidRPr="00000000">
              <w:rPr>
                <w:sz w:val="24"/>
                <w:szCs w:val="24"/>
                <w:rtl w:val="0"/>
              </w:rPr>
              <w:t xml:space="preserve"> </w:t>
            </w:r>
          </w:p>
          <w:p w:rsidR="00000000" w:rsidDel="00000000" w:rsidP="00000000" w:rsidRDefault="00000000" w:rsidRPr="00000000" w14:paraId="0000000B">
            <w:pPr>
              <w:ind w:left="1440" w:firstLine="0"/>
              <w:jc w:val="left"/>
              <w:rPr>
                <w:sz w:val="24"/>
                <w:szCs w:val="24"/>
              </w:rPr>
            </w:pPr>
            <w:r w:rsidDel="00000000" w:rsidR="00000000" w:rsidRPr="00000000">
              <w:rPr>
                <w:sz w:val="24"/>
                <w:szCs w:val="24"/>
                <w:rtl w:val="0"/>
              </w:rPr>
              <w:t xml:space="preserve">    web: </w:t>
            </w:r>
            <w:r w:rsidDel="00000000" w:rsidR="00000000" w:rsidRPr="00000000">
              <w:rPr>
                <w:color w:val="0000ff"/>
                <w:sz w:val="24"/>
                <w:szCs w:val="24"/>
                <w:u w:val="single"/>
                <w:rtl w:val="0"/>
              </w:rPr>
              <w:t xml:space="preserve">http://web.keynes.scuole.bo.it</w:t>
            </w:r>
            <w:r w:rsidDel="00000000" w:rsidR="00000000" w:rsidRPr="00000000">
              <w:rPr>
                <w:rtl w:val="0"/>
              </w:rPr>
            </w:r>
          </w:p>
        </w:tc>
        <w:tc>
          <w:tcPr>
            <w:vAlign w:val="top"/>
          </w:tcPr>
          <w:p w:rsidR="00000000" w:rsidDel="00000000" w:rsidP="00000000" w:rsidRDefault="00000000" w:rsidRPr="00000000" w14:paraId="0000000C">
            <w:pPr>
              <w:spacing w:after="120" w:lineRule="auto"/>
              <w:jc w:val="both"/>
              <w:rPr>
                <w:sz w:val="24"/>
                <w:szCs w:val="24"/>
              </w:rPr>
            </w:pPr>
            <w:r w:rsidDel="00000000" w:rsidR="00000000" w:rsidRPr="00000000">
              <w:rPr>
                <w:rtl w:val="0"/>
              </w:rPr>
            </w:r>
          </w:p>
          <w:p w:rsidR="00000000" w:rsidDel="00000000" w:rsidP="00000000" w:rsidRDefault="00000000" w:rsidRPr="00000000" w14:paraId="0000000D">
            <w:pPr>
              <w:spacing w:after="12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2784792</wp:posOffset>
                  </wp:positionH>
                  <wp:positionV relativeFrom="paragraph">
                    <wp:posOffset>76200</wp:posOffset>
                  </wp:positionV>
                  <wp:extent cx="694055" cy="69913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9"/>
                          <a:srcRect b="-346" l="-399" r="-399" t="-349"/>
                          <a:stretch>
                            <a:fillRect/>
                          </a:stretch>
                        </pic:blipFill>
                        <pic:spPr>
                          <a:xfrm>
                            <a:off x="0" y="0"/>
                            <a:ext cx="694055" cy="699135"/>
                          </a:xfrm>
                          <a:prstGeom prst="rect"/>
                          <a:ln/>
                        </pic:spPr>
                      </pic:pic>
                    </a:graphicData>
                  </a:graphic>
                </wp:anchor>
              </w:drawing>
            </w:r>
          </w:p>
        </w:tc>
      </w:tr>
    </w:tbl>
    <w:p w:rsidR="00000000" w:rsidDel="00000000" w:rsidP="00000000" w:rsidRDefault="00000000" w:rsidRPr="00000000" w14:paraId="0000000E">
      <w:pPr>
        <w:widowControl w:val="1"/>
        <w:jc w:val="both"/>
        <w:rPr>
          <w:b w:val="1"/>
          <w:sz w:val="28"/>
          <w:szCs w:val="28"/>
        </w:rPr>
      </w:pPr>
      <w:r w:rsidDel="00000000" w:rsidR="00000000" w:rsidRPr="00000000">
        <w:rPr>
          <w:rtl w:val="0"/>
        </w:rPr>
      </w:r>
    </w:p>
    <w:p w:rsidR="00000000" w:rsidDel="00000000" w:rsidP="00000000" w:rsidRDefault="00000000" w:rsidRPr="00000000" w14:paraId="0000000F">
      <w:pPr>
        <w:shd w:fill="ffffff" w:val="clear"/>
        <w:spacing w:before="240" w:line="276" w:lineRule="auto"/>
        <w:jc w:val="center"/>
        <w:rPr>
          <w:b w:val="1"/>
          <w:color w:val="ff0000"/>
          <w:sz w:val="28"/>
          <w:szCs w:val="28"/>
        </w:rPr>
      </w:pPr>
      <w:r w:rsidDel="00000000" w:rsidR="00000000" w:rsidRPr="00000000">
        <w:rPr>
          <w:b w:val="1"/>
          <w:sz w:val="28"/>
          <w:szCs w:val="28"/>
          <w:rtl w:val="0"/>
        </w:rPr>
        <w:t xml:space="preserve">PIANO DI LAVORO DI ...</w:t>
      </w:r>
      <w:r w:rsidDel="00000000" w:rsidR="00000000" w:rsidRPr="00000000">
        <w:rPr>
          <w:b w:val="1"/>
          <w:color w:val="ff0000"/>
          <w:sz w:val="28"/>
          <w:szCs w:val="28"/>
          <w:rtl w:val="0"/>
        </w:rPr>
        <w:t xml:space="preserve">indicare la disciplina</w:t>
      </w:r>
    </w:p>
    <w:p w:rsidR="00000000" w:rsidDel="00000000" w:rsidP="00000000" w:rsidRDefault="00000000" w:rsidRPr="00000000" w14:paraId="00000010">
      <w:pPr>
        <w:shd w:fill="ffffff" w:val="clear"/>
        <w:spacing w:before="240" w:line="276" w:lineRule="auto"/>
        <w:jc w:val="center"/>
        <w:rPr>
          <w:sz w:val="24"/>
          <w:szCs w:val="24"/>
        </w:rPr>
      </w:pPr>
      <w:r w:rsidDel="00000000" w:rsidR="00000000" w:rsidRPr="00000000">
        <w:rPr>
          <w:rtl w:val="0"/>
        </w:rPr>
      </w:r>
    </w:p>
    <w:p w:rsidR="00000000" w:rsidDel="00000000" w:rsidP="00000000" w:rsidRDefault="00000000" w:rsidRPr="00000000" w14:paraId="00000011">
      <w:pPr>
        <w:shd w:fill="ffffff" w:val="clear"/>
        <w:spacing w:before="240" w:line="276" w:lineRule="auto"/>
        <w:jc w:val="center"/>
        <w:rPr>
          <w:b w:val="1"/>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DEL/DELLA PROF./PROF.SSA _______________ </w:t>
      </w:r>
    </w:p>
    <w:p w:rsidR="00000000" w:rsidDel="00000000" w:rsidP="00000000" w:rsidRDefault="00000000" w:rsidRPr="00000000" w14:paraId="00000012">
      <w:pPr>
        <w:shd w:fill="ffffff" w:val="clear"/>
        <w:spacing w:before="240" w:line="276" w:lineRule="auto"/>
        <w:jc w:val="center"/>
        <w:rPr>
          <w:b w:val="1"/>
          <w:sz w:val="28"/>
          <w:szCs w:val="28"/>
        </w:rPr>
      </w:pPr>
      <w:r w:rsidDel="00000000" w:rsidR="00000000" w:rsidRPr="00000000">
        <w:rPr>
          <w:b w:val="1"/>
          <w:sz w:val="28"/>
          <w:szCs w:val="28"/>
          <w:rtl w:val="0"/>
        </w:rPr>
        <w:t xml:space="preserve">CLASSE ________  </w:t>
      </w:r>
    </w:p>
    <w:p w:rsidR="00000000" w:rsidDel="00000000" w:rsidP="00000000" w:rsidRDefault="00000000" w:rsidRPr="00000000" w14:paraId="00000013">
      <w:pPr>
        <w:shd w:fill="ffffff" w:val="clear"/>
        <w:spacing w:before="240" w:line="276" w:lineRule="auto"/>
        <w:jc w:val="center"/>
        <w:rPr>
          <w:b w:val="1"/>
          <w:sz w:val="28"/>
          <w:szCs w:val="28"/>
        </w:rPr>
      </w:pPr>
      <w:r w:rsidDel="00000000" w:rsidR="00000000" w:rsidRPr="00000000">
        <w:rPr>
          <w:b w:val="1"/>
          <w:sz w:val="28"/>
          <w:szCs w:val="28"/>
          <w:rtl w:val="0"/>
        </w:rPr>
        <w:t xml:space="preserve">INDIRIZZO _________________________</w:t>
      </w:r>
    </w:p>
    <w:p w:rsidR="00000000" w:rsidDel="00000000" w:rsidP="00000000" w:rsidRDefault="00000000" w:rsidRPr="00000000" w14:paraId="00000014">
      <w:pPr>
        <w:shd w:fill="ffffff" w:val="clear"/>
        <w:spacing w:before="240" w:line="276"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5">
      <w:pPr>
        <w:shd w:fill="ffffff" w:val="clear"/>
        <w:spacing w:before="240" w:line="276" w:lineRule="auto"/>
        <w:jc w:val="center"/>
        <w:rPr>
          <w:b w:val="1"/>
          <w:sz w:val="28"/>
          <w:szCs w:val="28"/>
        </w:rPr>
      </w:pPr>
      <w:r w:rsidDel="00000000" w:rsidR="00000000" w:rsidRPr="00000000">
        <w:rPr>
          <w:b w:val="1"/>
          <w:sz w:val="28"/>
          <w:szCs w:val="28"/>
          <w:rtl w:val="0"/>
        </w:rPr>
        <w:t xml:space="preserve">ANNO SCOLASTICO  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mallCaps w:val="1"/>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mallCaps w:val="1"/>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mallCaps w:val="1"/>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Testi in adozione</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ff0000"/>
          <w:sz w:val="24"/>
          <w:szCs w:val="24"/>
        </w:rPr>
      </w:pPr>
      <w:r w:rsidDel="00000000" w:rsidR="00000000" w:rsidRPr="00000000">
        <w:rPr>
          <w:color w:val="ff0000"/>
          <w:sz w:val="24"/>
          <w:szCs w:val="24"/>
          <w:rtl w:val="0"/>
        </w:rPr>
        <w:t xml:space="preserve">indicare i testi in adozione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ff0000"/>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1"/>
          <w:sz w:val="24"/>
          <w:szCs w:val="24"/>
        </w:rPr>
      </w:pPr>
      <w:r w:rsidDel="00000000" w:rsidR="00000000" w:rsidRPr="00000000">
        <w:rPr>
          <w:b w:val="1"/>
          <w:sz w:val="24"/>
          <w:szCs w:val="24"/>
          <w:u w:val="single"/>
          <w:rtl w:val="0"/>
        </w:rPr>
        <w:t xml:space="preserve">Obiettivi</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Obiettivi formativi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riguarda gli obiettivi formativi di carattere generale si fa riferimento alla programmazione </w:t>
      </w:r>
      <w:r w:rsidDel="00000000" w:rsidR="00000000" w:rsidRPr="00000000">
        <w:rPr>
          <w:sz w:val="24"/>
          <w:szCs w:val="24"/>
          <w:rtl w:val="0"/>
        </w:rPr>
        <w:t xml:space="preserve">educativa e didattica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approvata dal Consiglio di classe.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Obiettivi disciplinari</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ff0000"/>
          <w:sz w:val="24"/>
          <w:szCs w:val="24"/>
        </w:rPr>
      </w:pPr>
      <w:r w:rsidDel="00000000" w:rsidR="00000000" w:rsidRPr="00000000">
        <w:rPr>
          <w:color w:val="ff0000"/>
          <w:sz w:val="24"/>
          <w:szCs w:val="24"/>
          <w:rtl w:val="0"/>
        </w:rPr>
        <w:t xml:space="preserve">indicare gli obiettivi relativi alla disciplina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Obiettivi minimi:</w:t>
      </w:r>
    </w:p>
    <w:p w:rsidR="00000000" w:rsidDel="00000000" w:rsidP="00000000" w:rsidRDefault="00000000" w:rsidRPr="00000000" w14:paraId="0000002E">
      <w:pPr>
        <w:widowControl w:val="1"/>
        <w:spacing w:after="200" w:lineRule="auto"/>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indicare gli obiettivi minimi relativi alla disciplina</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08"/>
          <w:tab w:val="center" w:pos="4819"/>
          <w:tab w:val="right" w:pos="9638"/>
        </w:tabs>
        <w:spacing w:after="20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CANCELLARE LA PARTE CHE NON SERVE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ff"/>
          <w:sz w:val="24"/>
          <w:szCs w:val="24"/>
          <w:u w:val="single"/>
          <w:shd w:fill="auto" w:val="clear"/>
          <w:vertAlign w:val="baseline"/>
        </w:rPr>
      </w:pPr>
      <w:r w:rsidDel="00000000" w:rsidR="00000000" w:rsidRPr="00000000">
        <w:rPr>
          <w:b w:val="1"/>
          <w:sz w:val="24"/>
          <w:szCs w:val="24"/>
          <w:rtl w:val="0"/>
        </w:rPr>
        <w:t xml:space="preserve">3) </w:t>
      </w:r>
      <w:r w:rsidDel="00000000" w:rsidR="00000000" w:rsidRPr="00000000">
        <w:rPr>
          <w:rFonts w:ascii="Times New Roman" w:cs="Times New Roman" w:eastAsia="Times New Roman" w:hAnsi="Times New Roman"/>
          <w:b w:val="1"/>
          <w:i w:val="0"/>
          <w:smallCaps w:val="0"/>
          <w:strike w:val="0"/>
          <w:color w:val="0000ff"/>
          <w:sz w:val="24"/>
          <w:szCs w:val="24"/>
          <w:shd w:fill="auto" w:val="clear"/>
          <w:vertAlign w:val="baseline"/>
          <w:rtl w:val="0"/>
        </w:rPr>
        <w:t xml:space="preserve">Contenuti disciplinari e Scansione temporale </w:t>
      </w:r>
      <w:r w:rsidDel="00000000" w:rsidR="00000000" w:rsidRPr="00000000">
        <w:rPr>
          <w:b w:val="1"/>
          <w:color w:val="0000ff"/>
          <w:sz w:val="24"/>
          <w:szCs w:val="24"/>
          <w:u w:val="single"/>
          <w:rtl w:val="0"/>
        </w:rPr>
        <w:t xml:space="preserve">DIURNO</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mallCaps w:val="0"/>
          <w:strike w:val="0"/>
          <w:color w:val="0000ff"/>
          <w:sz w:val="24"/>
          <w:szCs w:val="24"/>
          <w:u w:val="none"/>
          <w:shd w:fill="auto" w:val="clear"/>
          <w:vertAlign w:val="baseline"/>
        </w:rPr>
      </w:pPr>
      <w:r w:rsidDel="00000000" w:rsidR="00000000" w:rsidRPr="00000000">
        <w:rPr>
          <w:b w:val="1"/>
          <w:i w:val="1"/>
          <w:color w:val="0000ff"/>
          <w:sz w:val="24"/>
          <w:szCs w:val="24"/>
          <w:rtl w:val="0"/>
        </w:rPr>
        <w:t xml:space="preserve">Primo periodo- trimestre</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smallCaps w:val="0"/>
          <w:strike w:val="0"/>
          <w:color w:val="0000ff"/>
          <w:sz w:val="24"/>
          <w:szCs w:val="24"/>
          <w:u w:val="none"/>
          <w:shd w:fill="auto" w:val="clear"/>
          <w:vertAlign w:val="baseline"/>
          <w:rtl w:val="0"/>
        </w:rPr>
        <w:t xml:space="preserve"> indicare gli ar</w:t>
      </w:r>
      <w:r w:rsidDel="00000000" w:rsidR="00000000" w:rsidRPr="00000000">
        <w:rPr>
          <w:color w:val="0000ff"/>
          <w:sz w:val="24"/>
          <w:szCs w:val="24"/>
          <w:rtl w:val="0"/>
        </w:rPr>
        <w:t xml:space="preserve">gomenti o i moduli</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mallCaps w:val="0"/>
          <w:strike w:val="0"/>
          <w:color w:val="0000ff"/>
          <w:sz w:val="24"/>
          <w:szCs w:val="24"/>
          <w:u w:val="none"/>
          <w:shd w:fill="auto" w:val="clear"/>
          <w:vertAlign w:val="baseline"/>
        </w:rPr>
      </w:pPr>
      <w:r w:rsidDel="00000000" w:rsidR="00000000" w:rsidRPr="00000000">
        <w:rPr>
          <w:b w:val="1"/>
          <w:i w:val="1"/>
          <w:color w:val="0000ff"/>
          <w:sz w:val="24"/>
          <w:szCs w:val="24"/>
          <w:rtl w:val="0"/>
        </w:rPr>
        <w:t xml:space="preserve">Secondo periodo- pentamestre</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 </w:t>
      </w:r>
      <w:r w:rsidDel="00000000" w:rsidR="00000000" w:rsidRPr="00000000">
        <w:rPr>
          <w:color w:val="0000ff"/>
          <w:sz w:val="24"/>
          <w:szCs w:val="24"/>
          <w:rtl w:val="0"/>
        </w:rPr>
        <w:t xml:space="preserve">indicare gli argomenti o i moduli</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widowControl w:val="1"/>
        <w:tabs>
          <w:tab w:val="center" w:pos="4819"/>
          <w:tab w:val="right" w:pos="9638"/>
          <w:tab w:val="left" w:pos="708"/>
        </w:tabs>
        <w:jc w:val="both"/>
        <w:rPr>
          <w:b w:val="1"/>
          <w:color w:val="ff9900"/>
          <w:sz w:val="24"/>
          <w:szCs w:val="24"/>
        </w:rPr>
      </w:pPr>
      <w:r w:rsidDel="00000000" w:rsidR="00000000" w:rsidRPr="00000000">
        <w:rPr>
          <w:b w:val="1"/>
          <w:sz w:val="24"/>
          <w:szCs w:val="24"/>
          <w:rtl w:val="0"/>
        </w:rPr>
        <w:t xml:space="preserve">3) </w:t>
      </w:r>
      <w:r w:rsidDel="00000000" w:rsidR="00000000" w:rsidRPr="00000000">
        <w:rPr>
          <w:b w:val="1"/>
          <w:color w:val="ff9900"/>
          <w:sz w:val="24"/>
          <w:szCs w:val="24"/>
          <w:rtl w:val="0"/>
        </w:rPr>
        <w:t xml:space="preserve">Contenuti disciplinari e Scansione temporale sezione </w:t>
      </w:r>
      <w:r w:rsidDel="00000000" w:rsidR="00000000" w:rsidRPr="00000000">
        <w:rPr>
          <w:b w:val="1"/>
          <w:color w:val="ff9900"/>
          <w:sz w:val="24"/>
          <w:szCs w:val="24"/>
          <w:u w:val="single"/>
          <w:rtl w:val="0"/>
        </w:rPr>
        <w:t xml:space="preserve">CARCERARIA/SERALE</w:t>
      </w:r>
      <w:r w:rsidDel="00000000" w:rsidR="00000000" w:rsidRPr="00000000">
        <w:rPr>
          <w:b w:val="1"/>
          <w:color w:val="ff9900"/>
          <w:sz w:val="24"/>
          <w:szCs w:val="24"/>
          <w:rtl w:val="0"/>
        </w:rPr>
        <w:t xml:space="preserve"> </w:t>
      </w:r>
      <w:r w:rsidDel="00000000" w:rsidR="00000000" w:rsidRPr="00000000">
        <w:rPr>
          <w:rtl w:val="0"/>
        </w:rPr>
      </w:r>
    </w:p>
    <w:p w:rsidR="00000000" w:rsidDel="00000000" w:rsidP="00000000" w:rsidRDefault="00000000" w:rsidRPr="00000000" w14:paraId="00000039">
      <w:pPr>
        <w:widowControl w:val="1"/>
        <w:tabs>
          <w:tab w:val="center" w:pos="4819"/>
          <w:tab w:val="right" w:pos="9638"/>
          <w:tab w:val="left" w:pos="708"/>
        </w:tabs>
        <w:jc w:val="both"/>
        <w:rPr>
          <w:color w:val="ff9900"/>
          <w:sz w:val="24"/>
          <w:szCs w:val="24"/>
        </w:rPr>
      </w:pPr>
      <w:r w:rsidDel="00000000" w:rsidR="00000000" w:rsidRPr="00000000">
        <w:rPr>
          <w:rtl w:val="0"/>
        </w:rPr>
      </w:r>
    </w:p>
    <w:p w:rsidR="00000000" w:rsidDel="00000000" w:rsidP="00000000" w:rsidRDefault="00000000" w:rsidRPr="00000000" w14:paraId="0000003A">
      <w:pPr>
        <w:widowControl w:val="1"/>
        <w:tabs>
          <w:tab w:val="center" w:pos="4819"/>
          <w:tab w:val="right" w:pos="9638"/>
          <w:tab w:val="left" w:pos="708"/>
        </w:tabs>
        <w:jc w:val="both"/>
        <w:rPr>
          <w:color w:val="ff9900"/>
          <w:sz w:val="24"/>
          <w:szCs w:val="24"/>
        </w:rPr>
      </w:pPr>
      <w:r w:rsidDel="00000000" w:rsidR="00000000" w:rsidRPr="00000000">
        <w:rPr>
          <w:b w:val="1"/>
          <w:i w:val="1"/>
          <w:color w:val="ff9900"/>
          <w:sz w:val="24"/>
          <w:szCs w:val="24"/>
          <w:rtl w:val="0"/>
        </w:rPr>
        <w:t xml:space="preserve">Primo quadrimestre:</w:t>
      </w:r>
      <w:r w:rsidDel="00000000" w:rsidR="00000000" w:rsidRPr="00000000">
        <w:rPr>
          <w:color w:val="ff9900"/>
          <w:sz w:val="24"/>
          <w:szCs w:val="24"/>
          <w:rtl w:val="0"/>
        </w:rPr>
        <w:t xml:space="preserve"> indicare i moduli o le UDA</w:t>
      </w:r>
    </w:p>
    <w:p w:rsidR="00000000" w:rsidDel="00000000" w:rsidP="00000000" w:rsidRDefault="00000000" w:rsidRPr="00000000" w14:paraId="0000003B">
      <w:pPr>
        <w:widowControl w:val="1"/>
        <w:tabs>
          <w:tab w:val="center" w:pos="4819"/>
          <w:tab w:val="right" w:pos="9638"/>
          <w:tab w:val="left" w:pos="708"/>
        </w:tabs>
        <w:spacing w:line="276" w:lineRule="auto"/>
        <w:jc w:val="both"/>
        <w:rPr>
          <w:color w:val="ff9900"/>
          <w:sz w:val="24"/>
          <w:szCs w:val="24"/>
        </w:rPr>
      </w:pPr>
      <w:r w:rsidDel="00000000" w:rsidR="00000000" w:rsidRPr="00000000">
        <w:rPr>
          <w:rtl w:val="0"/>
        </w:rPr>
      </w:r>
    </w:p>
    <w:p w:rsidR="00000000" w:rsidDel="00000000" w:rsidP="00000000" w:rsidRDefault="00000000" w:rsidRPr="00000000" w14:paraId="0000003C">
      <w:pPr>
        <w:widowControl w:val="1"/>
        <w:tabs>
          <w:tab w:val="center" w:pos="4819"/>
          <w:tab w:val="right" w:pos="9638"/>
          <w:tab w:val="left" w:pos="708"/>
        </w:tabs>
        <w:jc w:val="both"/>
        <w:rPr>
          <w:color w:val="ff9900"/>
          <w:sz w:val="24"/>
          <w:szCs w:val="24"/>
        </w:rPr>
      </w:pPr>
      <w:r w:rsidDel="00000000" w:rsidR="00000000" w:rsidRPr="00000000">
        <w:rPr>
          <w:b w:val="1"/>
          <w:i w:val="1"/>
          <w:color w:val="ff9900"/>
          <w:sz w:val="24"/>
          <w:szCs w:val="24"/>
          <w:rtl w:val="0"/>
        </w:rPr>
        <w:t xml:space="preserve">Secondo quadrimestre: </w:t>
      </w:r>
      <w:r w:rsidDel="00000000" w:rsidR="00000000" w:rsidRPr="00000000">
        <w:rPr>
          <w:color w:val="ff9900"/>
          <w:sz w:val="24"/>
          <w:szCs w:val="24"/>
          <w:rtl w:val="0"/>
        </w:rPr>
        <w:t xml:space="preserve">indicare i moduli o le UDA</w:t>
      </w:r>
    </w:p>
    <w:p w:rsidR="00000000" w:rsidDel="00000000" w:rsidP="00000000" w:rsidRDefault="00000000" w:rsidRPr="00000000" w14:paraId="0000003D">
      <w:pPr>
        <w:widowControl w:val="1"/>
        <w:tabs>
          <w:tab w:val="center" w:pos="4819"/>
          <w:tab w:val="right" w:pos="9638"/>
          <w:tab w:val="left" w:pos="708"/>
        </w:tabs>
        <w:jc w:val="both"/>
        <w:rPr>
          <w:color w:val="ff9900"/>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color w:val="ff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classe parteciperà </w:t>
      </w:r>
      <w:r w:rsidDel="00000000" w:rsidR="00000000" w:rsidRPr="00000000">
        <w:rPr>
          <w:sz w:val="24"/>
          <w:szCs w:val="24"/>
          <w:rtl w:val="0"/>
        </w:rPr>
        <w:t xml:space="preserve">ai seguenti Progetti proposti dal Dipartimento: </w:t>
      </w:r>
      <w:r w:rsidDel="00000000" w:rsidR="00000000" w:rsidRPr="00000000">
        <w:rPr>
          <w:color w:val="ff0000"/>
          <w:sz w:val="24"/>
          <w:szCs w:val="24"/>
          <w:rtl w:val="0"/>
        </w:rPr>
        <w:t xml:space="preserve">cancellare se non serve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suddetta scansione temporale, nonché l’analisi o meno di alcuni argomenti/moduli/</w:t>
      </w:r>
      <w:r w:rsidDel="00000000" w:rsidR="00000000" w:rsidRPr="00000000">
        <w:rPr>
          <w:sz w:val="24"/>
          <w:szCs w:val="24"/>
          <w:rtl w:val="0"/>
        </w:rPr>
        <w:t xml:space="preserve">uda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potranno subire variazione a seconda delle esigenze didattiche rilevate dall’insegnante.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b w:val="1"/>
          <w:sz w:val="24"/>
          <w:szCs w:val="24"/>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Strumenti</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Libri di testo, come strumento privilegiato di studio</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Materiale integrativo fornito dall’insegnante a seconda delle specifiche esigenze di approfondimento</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Eventuali sussidi didattici (audiovisivi, internet)</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sz w:val="24"/>
          <w:szCs w:val="24"/>
          <w:u w:val="none"/>
        </w:rPr>
      </w:pPr>
      <w:r w:rsidDel="00000000" w:rsidR="00000000" w:rsidRPr="00000000">
        <w:rPr>
          <w:sz w:val="24"/>
          <w:szCs w:val="24"/>
          <w:rtl w:val="0"/>
        </w:rPr>
        <w:t xml:space="preserve">Classroom</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Dizionari</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sz w:val="24"/>
          <w:szCs w:val="24"/>
          <w:u w:val="none"/>
        </w:rPr>
      </w:pPr>
      <w:r w:rsidDel="00000000" w:rsidR="00000000" w:rsidRPr="00000000">
        <w:rPr>
          <w:sz w:val="24"/>
          <w:szCs w:val="24"/>
          <w:rtl w:val="0"/>
        </w:rPr>
        <w:t xml:space="preserve">Altro…..</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b w:val="1"/>
          <w:sz w:val="24"/>
          <w:szCs w:val="24"/>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Metodologie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Lezione frontale</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Lezione frontale interdialogica</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Discussione guidata</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Lavoro a coppie o di gruppo</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Esercitazioni</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sz w:val="24"/>
          <w:szCs w:val="24"/>
          <w:u w:val="none"/>
        </w:rPr>
      </w:pPr>
      <w:r w:rsidDel="00000000" w:rsidR="00000000" w:rsidRPr="00000000">
        <w:rPr>
          <w:sz w:val="24"/>
          <w:szCs w:val="24"/>
          <w:rtl w:val="0"/>
        </w:rPr>
        <w:t xml:space="preserve">Attività laboratoriale</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720" w:right="0" w:hanging="360"/>
        <w:jc w:val="both"/>
        <w:rPr>
          <w:sz w:val="24"/>
          <w:szCs w:val="24"/>
          <w:u w:val="none"/>
        </w:rPr>
      </w:pPr>
      <w:r w:rsidDel="00000000" w:rsidR="00000000" w:rsidRPr="00000000">
        <w:rPr>
          <w:sz w:val="24"/>
          <w:szCs w:val="24"/>
          <w:rtl w:val="0"/>
        </w:rPr>
        <w:t xml:space="preserve">Altro….</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b w:val="1"/>
          <w:sz w:val="24"/>
          <w:szCs w:val="24"/>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Valutazione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della valutazione, verrà considerato prima di tutto il raggiungimento degli obiettivi specifici da parte degli alunni, il percorso individuale durante l’anno scolastico, la partecipazione durante le lezioni, la responsabilità nel portare a termine il lavoro domestico.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Saranno effettuate nel complesso almeno</w:t>
      </w:r>
      <w:r w:rsidDel="00000000" w:rsidR="00000000" w:rsidRPr="00000000">
        <w:rPr>
          <w:sz w:val="24"/>
          <w:szCs w:val="24"/>
          <w:rtl w:val="0"/>
        </w:rPr>
        <w:t xml:space="preserve"> 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indicare il numero di prove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prove </w:t>
      </w:r>
      <w:r w:rsidDel="00000000" w:rsidR="00000000" w:rsidRPr="00000000">
        <w:rPr>
          <w:sz w:val="24"/>
          <w:szCs w:val="24"/>
          <w:rtl w:val="0"/>
        </w:rPr>
        <w:t xml:space="preserve">al trimestre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color w:val="ff0000"/>
          <w:sz w:val="24"/>
          <w:szCs w:val="24"/>
          <w:rtl w:val="0"/>
        </w:rPr>
        <w:t xml:space="preserve">specificare tipologia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e ____ (</w:t>
      </w:r>
      <w:r w:rsidDel="00000000" w:rsidR="00000000" w:rsidRPr="00000000">
        <w:rPr>
          <w:color w:val="ff0000"/>
          <w:sz w:val="24"/>
          <w:szCs w:val="24"/>
          <w:rtl w:val="0"/>
        </w:rPr>
        <w:t xml:space="preserve">indicare il numero di prove</w:t>
      </w:r>
      <w:r w:rsidDel="00000000" w:rsidR="00000000" w:rsidRPr="00000000">
        <w:rPr>
          <w:sz w:val="24"/>
          <w:szCs w:val="24"/>
          <w:rtl w:val="0"/>
        </w:rPr>
        <w:t xml:space="preserve">) prove nel pentamestre (</w:t>
      </w:r>
      <w:r w:rsidDel="00000000" w:rsidR="00000000" w:rsidRPr="00000000">
        <w:rPr>
          <w:color w:val="ff0000"/>
          <w:sz w:val="24"/>
          <w:szCs w:val="24"/>
          <w:rtl w:val="0"/>
        </w:rPr>
        <w:t xml:space="preserve">specificare tipologia</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alcuni momenti, a seconda delle esigenze didattiche, verranno somministrate prove scritte strutturate o semistrutturate che varranno comunque come voto orale.</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Verranno utilizzate le griglie di valutazione indicat</w:t>
      </w:r>
      <w:r w:rsidDel="00000000" w:rsidR="00000000" w:rsidRPr="00000000">
        <w:rPr>
          <w:sz w:val="24"/>
          <w:szCs w:val="24"/>
          <w:rtl w:val="0"/>
        </w:rPr>
        <w:t xml:space="preserve">e nei Curricoli di Dipartimento e consultabili al seguente link (</w:t>
      </w:r>
      <w:r w:rsidDel="00000000" w:rsidR="00000000" w:rsidRPr="00000000">
        <w:rPr>
          <w:color w:val="ff0000"/>
          <w:sz w:val="24"/>
          <w:szCs w:val="24"/>
          <w:rtl w:val="0"/>
        </w:rPr>
        <w:t xml:space="preserve">inserire link al sito della scuola</w:t>
      </w:r>
      <w:r w:rsidDel="00000000" w:rsidR="00000000" w:rsidRPr="00000000">
        <w:rPr>
          <w:sz w:val="24"/>
          <w:szCs w:val="24"/>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caso in cui, per esigenze didattiche, occorra utilizzare una griglia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 hoc,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alunni saranno informati  sui criteri di correzione e, quindi, sui criteri di valutazione applicati. Alcune prove potranno essere valutate con la media ponderata.</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Strategie di recupero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corso dell’anno, verranno effettuati dei recuperi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itinere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rivolti all’intera classe, ove necessario.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aggiu</w:t>
      </w:r>
      <w:r w:rsidDel="00000000" w:rsidR="00000000" w:rsidRPr="00000000">
        <w:rPr>
          <w:color w:val="ff0000"/>
          <w:sz w:val="24"/>
          <w:szCs w:val="24"/>
          <w:rtl w:val="0"/>
        </w:rPr>
        <w:t xml:space="preserve">ngere le proprie modalità di recupero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Castelmaggiore,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L’insegnante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0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7668"/>
          <w:tab w:val="center" w:pos="11779"/>
          <w:tab w:val="right" w:pos="16598"/>
        </w:tabs>
        <w:spacing w:after="0" w:before="0" w:line="240" w:lineRule="auto"/>
        <w:ind w:left="69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Standard"/>
    <w:pPr>
      <w:keepNext w:val="1"/>
      <w:spacing w:after="0" w:line="240" w:lineRule="auto"/>
      <w:jc w:val="both"/>
      <w:outlineLvl w:val="1"/>
    </w:pPr>
    <w:rPr>
      <w:rFonts w:ascii="Times New Roman" w:cs="Times New Roman" w:eastAsia="Times New Roman" w:hAnsi="Times New Roman"/>
      <w:sz w:val="24"/>
      <w:szCs w:val="20"/>
      <w:u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pacing w:after="200" w:line="276" w:lineRule="auto"/>
    </w:pPr>
    <w:rPr>
      <w:rFonts w:ascii="Calibri" w:cs="Calibri" w:eastAsia="Calibri" w:hAnsi="Calibri"/>
      <w:szCs w:val="22"/>
      <w:lang w:eastAsia="zh-CN"/>
    </w:rPr>
  </w:style>
  <w:style w:type="paragraph" w:styleId="Heading" w:customStyle="1">
    <w:name w:val="Heading"/>
    <w:basedOn w:val="Standard"/>
    <w:next w:val="Textbody"/>
    <w:pPr>
      <w:keepNext w:val="1"/>
      <w:spacing w:after="120" w:before="240"/>
    </w:pPr>
    <w:rPr>
      <w:rFonts w:ascii="Liberation Sans" w:cs="FreeSans" w:eastAsia="Droid Sans Fallback" w:hAnsi="Liberation Sans"/>
      <w:sz w:val="28"/>
      <w:szCs w:val="28"/>
    </w:rPr>
  </w:style>
  <w:style w:type="paragraph" w:styleId="Textbody" w:customStyle="1">
    <w:name w:val="Text body"/>
    <w:basedOn w:val="Standard"/>
    <w:pPr>
      <w:spacing w:after="140" w:line="288" w:lineRule="auto"/>
    </w:pPr>
  </w:style>
  <w:style w:type="paragraph" w:styleId="Elenco">
    <w:name w:val="List"/>
    <w:basedOn w:val="Textbody"/>
    <w:rPr>
      <w:rFonts w:cs="FreeSans"/>
      <w:sz w:val="24"/>
    </w:rPr>
  </w:style>
  <w:style w:type="paragraph" w:styleId="Didascalia">
    <w:name w:val="caption"/>
    <w:basedOn w:val="Standard"/>
    <w:pPr>
      <w:suppressLineNumbers w:val="1"/>
      <w:spacing w:after="120" w:before="120"/>
    </w:pPr>
    <w:rPr>
      <w:rFonts w:cs="FreeSans"/>
      <w:i w:val="1"/>
      <w:iCs w:val="1"/>
      <w:sz w:val="24"/>
      <w:szCs w:val="24"/>
    </w:rPr>
  </w:style>
  <w:style w:type="paragraph" w:styleId="Index" w:customStyle="1">
    <w:name w:val="Index"/>
    <w:basedOn w:val="Standard"/>
    <w:pPr>
      <w:suppressLineNumbers w:val="1"/>
    </w:pPr>
    <w:rPr>
      <w:rFonts w:cs="FreeSans"/>
      <w:sz w:val="24"/>
    </w:rPr>
  </w:style>
  <w:style w:type="paragraph" w:styleId="Intestazione">
    <w:name w:val="header"/>
    <w:basedOn w:val="Standard"/>
    <w:pPr>
      <w:tabs>
        <w:tab w:val="center" w:pos="4819"/>
        <w:tab w:val="right" w:pos="9638"/>
      </w:tabs>
      <w:spacing w:after="0" w:line="240" w:lineRule="auto"/>
    </w:pPr>
    <w:rPr>
      <w:rFonts w:ascii="Times New Roman" w:cs="Times New Roman" w:eastAsia="Times New Roman" w:hAnsi="Times New Roman"/>
      <w:sz w:val="20"/>
      <w:szCs w:val="20"/>
    </w:rPr>
  </w:style>
  <w:style w:type="paragraph" w:styleId="TableContents" w:customStyle="1">
    <w:name w:val="Table Contents"/>
    <w:basedOn w:val="Standard"/>
    <w:pPr>
      <w:suppressLineNumbers w:val="1"/>
      <w:spacing w:after="0"/>
    </w:pPr>
  </w:style>
  <w:style w:type="character" w:styleId="ListLabel1" w:customStyle="1">
    <w:name w:val="ListLabel 1"/>
    <w:rPr>
      <w:rFonts w:cs="Symbol"/>
    </w:rPr>
  </w:style>
  <w:style w:type="character" w:styleId="ListLabel2" w:customStyle="1">
    <w:name w:val="ListLabel 2"/>
    <w:rPr>
      <w:rFonts w:cs="Symbol"/>
      <w:sz w:val="24"/>
    </w:rPr>
  </w:style>
  <w:style w:type="character" w:styleId="ListLabel3" w:customStyle="1">
    <w:name w:val="ListLabel 3"/>
    <w:rPr>
      <w:rFonts w:cs="Symbol"/>
      <w:sz w:val="24"/>
    </w:rPr>
  </w:style>
  <w:style w:type="character" w:styleId="ListLabel4" w:customStyle="1">
    <w:name w:val="ListLabel 4"/>
    <w:rPr>
      <w:rFonts w:cs="Symbol"/>
      <w:b w:val="1"/>
      <w:sz w:val="24"/>
    </w:rPr>
  </w:style>
  <w:style w:type="character" w:styleId="ListLabel5" w:customStyle="1">
    <w:name w:val="ListLabel 5"/>
    <w:rPr>
      <w:rFonts w:cs="Symbol"/>
      <w:b w:val="1"/>
      <w:sz w:val="24"/>
    </w:rPr>
  </w:style>
  <w:style w:type="character" w:styleId="ListLabel6" w:customStyle="1">
    <w:name w:val="ListLabel 6"/>
    <w:rPr>
      <w:rFonts w:cs="Symbol"/>
      <w:b w:val="1"/>
      <w:sz w:val="24"/>
    </w:rPr>
  </w:style>
  <w:style w:type="character" w:styleId="ListLabel7" w:customStyle="1">
    <w:name w:val="ListLabel 7"/>
    <w:rPr>
      <w:rFonts w:cs="Symbol"/>
      <w:sz w:val="24"/>
    </w:rPr>
  </w:style>
  <w:style w:type="character" w:styleId="ListLabel8" w:customStyle="1">
    <w:name w:val="ListLabel 8"/>
    <w:rPr>
      <w:rFonts w:cs="Times New Roman" w:eastAsia="Times New Roman"/>
    </w:rPr>
  </w:style>
  <w:style w:type="character" w:styleId="ListLabel9" w:customStyle="1">
    <w:name w:val="ListLabel 9"/>
    <w:rPr>
      <w:rFonts w:cs="Courier New"/>
    </w:rPr>
  </w:style>
  <w:style w:type="character" w:styleId="ListLabel10" w:customStyle="1">
    <w:name w:val="ListLabel 10"/>
    <w:rPr>
      <w:rFonts w:cs="Courier New"/>
    </w:rPr>
  </w:style>
  <w:style w:type="character" w:styleId="ListLabel11" w:customStyle="1">
    <w:name w:val="ListLabel 11"/>
    <w:rPr>
      <w:rFonts w:cs="Courier New"/>
    </w:rPr>
  </w:style>
  <w:style w:type="character" w:styleId="WW8Num17z0" w:customStyle="1">
    <w:name w:val="WW8Num17z0"/>
    <w:rPr>
      <w:rFonts w:ascii="Symbol" w:cs="Symbol" w:eastAsia="Symbol" w:hAnsi="Symbol"/>
      <w:sz w:val="22"/>
      <w:szCs w:val="22"/>
      <w:lang w:eastAsia="en-US"/>
    </w:rPr>
  </w:style>
  <w:style w:type="character" w:styleId="WW8Num17z1" w:customStyle="1">
    <w:name w:val="WW8Num17z1"/>
    <w:rPr>
      <w:rFonts w:ascii="Courier New" w:cs="Courier New" w:eastAsia="Courier New" w:hAnsi="Courier New"/>
    </w:rPr>
  </w:style>
  <w:style w:type="character" w:styleId="WW8Num17z2" w:customStyle="1">
    <w:name w:val="WW8Num17z2"/>
    <w:rPr>
      <w:rFonts w:ascii="Wingdings" w:cs="Wingdings" w:eastAsia="Wingdings" w:hAnsi="Wingdings"/>
    </w:rPr>
  </w:style>
  <w:style w:type="character" w:styleId="WW8Num25z0" w:customStyle="1">
    <w:name w:val="WW8Num25z0"/>
    <w:rPr>
      <w:rFonts w:ascii="Symbol" w:cs="Symbol" w:eastAsia="Symbol" w:hAnsi="Symbol"/>
    </w:rPr>
  </w:style>
  <w:style w:type="character" w:styleId="WW8Num25z1" w:customStyle="1">
    <w:name w:val="WW8Num25z1"/>
    <w:rPr>
      <w:rFonts w:ascii="Courier New" w:cs="Courier New" w:eastAsia="Courier New" w:hAnsi="Courier New"/>
    </w:rPr>
  </w:style>
  <w:style w:type="character" w:styleId="WW8Num25z2" w:customStyle="1">
    <w:name w:val="WW8Num25z2"/>
    <w:rPr>
      <w:rFonts w:ascii="Wingdings" w:cs="Wingdings" w:eastAsia="Wingdings" w:hAnsi="Wingdings"/>
    </w:rPr>
  </w:style>
  <w:style w:type="character" w:styleId="WW8Num5z0" w:customStyle="1">
    <w:name w:val="WW8Num5z0"/>
    <w:rPr>
      <w:rFonts w:ascii="Symbol" w:cs="Symbol" w:eastAsia="Symbol" w:hAnsi="Symbol"/>
      <w:sz w:val="22"/>
      <w:szCs w:val="22"/>
      <w:lang w:eastAsia="en-US"/>
    </w:rPr>
  </w:style>
  <w:style w:type="character" w:styleId="WW8Num5z1" w:customStyle="1">
    <w:name w:val="WW8Num5z1"/>
    <w:rPr>
      <w:rFonts w:ascii="Courier New" w:cs="Courier New" w:eastAsia="Courier New" w:hAnsi="Courier New"/>
    </w:rPr>
  </w:style>
  <w:style w:type="character" w:styleId="WW8Num5z2" w:customStyle="1">
    <w:name w:val="WW8Num5z2"/>
    <w:rPr>
      <w:rFonts w:ascii="Wingdings" w:cs="Wingdings" w:eastAsia="Wingdings" w:hAnsi="Wingdings"/>
    </w:rPr>
  </w:style>
  <w:style w:type="character" w:styleId="WW8Num4z0" w:customStyle="1">
    <w:name w:val="WW8Num4z0"/>
    <w:rPr>
      <w:rFonts w:ascii="Symbol" w:cs="Symbol" w:eastAsia="Symbol" w:hAnsi="Symbol"/>
      <w:sz w:val="22"/>
      <w:szCs w:val="22"/>
      <w:lang w:eastAsia="en-US"/>
    </w:rPr>
  </w:style>
  <w:style w:type="character" w:styleId="WW8Num4z1" w:customStyle="1">
    <w:name w:val="WW8Num4z1"/>
    <w:rPr>
      <w:rFonts w:ascii="Courier New" w:cs="Courier New" w:eastAsia="Courier New" w:hAnsi="Courier New"/>
    </w:rPr>
  </w:style>
  <w:style w:type="character" w:styleId="WW8Num4z2" w:customStyle="1">
    <w:name w:val="WW8Num4z2"/>
    <w:rPr>
      <w:rFonts w:ascii="Wingdings" w:cs="Wingdings" w:eastAsia="Wingdings" w:hAnsi="Wingdings"/>
    </w:rPr>
  </w:style>
  <w:style w:type="character" w:styleId="WW8Num26z0" w:customStyle="1">
    <w:name w:val="WW8Num26z0"/>
    <w:rPr>
      <w:rFonts w:ascii="Symbol" w:cs="Symbol" w:eastAsia="Symbol" w:hAnsi="Symbol"/>
    </w:rPr>
  </w:style>
  <w:style w:type="character" w:styleId="WW8Num26z1" w:customStyle="1">
    <w:name w:val="WW8Num26z1"/>
    <w:rPr>
      <w:rFonts w:ascii="Courier New" w:cs="Courier New" w:eastAsia="Courier New" w:hAnsi="Courier New"/>
    </w:rPr>
  </w:style>
  <w:style w:type="character" w:styleId="WW8Num26z2" w:customStyle="1">
    <w:name w:val="WW8Num26z2"/>
    <w:rPr>
      <w:rFonts w:ascii="Wingdings" w:cs="Wingdings" w:eastAsia="Wingdings" w:hAnsi="Wingdings"/>
    </w:rPr>
  </w:style>
  <w:style w:type="character" w:styleId="WW8Num10z0" w:customStyle="1">
    <w:name w:val="WW8Num10z0"/>
    <w:rPr>
      <w:rFonts w:ascii="Symbol" w:cs="Symbol" w:eastAsia="Symbol" w:hAnsi="Symbol"/>
    </w:rPr>
  </w:style>
  <w:style w:type="character" w:styleId="WW8Num10z1" w:customStyle="1">
    <w:name w:val="WW8Num10z1"/>
    <w:rPr>
      <w:rFonts w:ascii="Courier New" w:cs="Courier New" w:eastAsia="Courier New" w:hAnsi="Courier New"/>
    </w:rPr>
  </w:style>
  <w:style w:type="character" w:styleId="WW8Num10z2" w:customStyle="1">
    <w:name w:val="WW8Num10z2"/>
    <w:rPr>
      <w:rFonts w:ascii="Wingdings" w:cs="Wingdings" w:eastAsia="Wingdings" w:hAnsi="Wingdings"/>
    </w:rPr>
  </w:style>
  <w:style w:type="character" w:styleId="WW8Num2z0" w:customStyle="1">
    <w:name w:val="WW8Num2z0"/>
    <w:rPr>
      <w:rFonts w:ascii="Symbol" w:cs="Symbol" w:eastAsia="Symbol" w:hAnsi="Symbol"/>
      <w:sz w:val="22"/>
      <w:szCs w:val="22"/>
      <w:lang w:eastAsia="en-US"/>
    </w:rPr>
  </w:style>
  <w:style w:type="character" w:styleId="WW8Num2z1" w:customStyle="1">
    <w:name w:val="WW8Num2z1"/>
    <w:rPr>
      <w:rFonts w:ascii="Courier New" w:cs="Courier New" w:eastAsia="Courier New" w:hAnsi="Courier New"/>
    </w:rPr>
  </w:style>
  <w:style w:type="character" w:styleId="WW8Num2z2" w:customStyle="1">
    <w:name w:val="WW8Num2z2"/>
    <w:rPr>
      <w:rFonts w:ascii="Wingdings" w:cs="Wingdings" w:eastAsia="Wingdings" w:hAnsi="Wingdings"/>
    </w:rPr>
  </w:style>
  <w:style w:type="character" w:styleId="WW8Num19z0" w:customStyle="1">
    <w:name w:val="WW8Num19z0"/>
    <w:rPr>
      <w:rFonts w:ascii="Symbol" w:cs="Symbol" w:eastAsia="Symbol" w:hAnsi="Symbol"/>
      <w:sz w:val="22"/>
      <w:szCs w:val="22"/>
      <w:lang w:eastAsia="en-US"/>
    </w:rPr>
  </w:style>
  <w:style w:type="character" w:styleId="WW8Num19z1" w:customStyle="1">
    <w:name w:val="WW8Num19z1"/>
    <w:rPr>
      <w:rFonts w:ascii="Courier New" w:cs="Courier New" w:eastAsia="Courier New" w:hAnsi="Courier New"/>
    </w:rPr>
  </w:style>
  <w:style w:type="character" w:styleId="WW8Num19z2" w:customStyle="1">
    <w:name w:val="WW8Num19z2"/>
    <w:rPr>
      <w:rFonts w:ascii="Wingdings" w:cs="Wingdings" w:eastAsia="Wingdings" w:hAnsi="Wingdings"/>
    </w:rPr>
  </w:style>
  <w:style w:type="character" w:styleId="WW8Num7z0" w:customStyle="1">
    <w:name w:val="WW8Num7z0"/>
    <w:rPr>
      <w:rFonts w:ascii="Symbol" w:cs="Symbol" w:eastAsia="Symbol" w:hAnsi="Symbol"/>
      <w:sz w:val="22"/>
      <w:szCs w:val="22"/>
      <w:lang w:eastAsia="en-US"/>
    </w:rPr>
  </w:style>
  <w:style w:type="character" w:styleId="WW8Num7z1" w:customStyle="1">
    <w:name w:val="WW8Num7z1"/>
    <w:rPr>
      <w:rFonts w:ascii="Courier New" w:cs="Courier New" w:eastAsia="Courier New" w:hAnsi="Courier New"/>
    </w:rPr>
  </w:style>
  <w:style w:type="character" w:styleId="WW8Num7z2" w:customStyle="1">
    <w:name w:val="WW8Num7z2"/>
    <w:rPr>
      <w:rFonts w:ascii="Wingdings" w:cs="Wingdings" w:eastAsia="Wingdings" w:hAnsi="Wingdings"/>
    </w:rPr>
  </w:style>
  <w:style w:type="character" w:styleId="WW8Num12z0" w:customStyle="1">
    <w:name w:val="WW8Num12z0"/>
    <w:rPr>
      <w:rFonts w:ascii="Symbol" w:cs="Symbol" w:eastAsia="Symbol" w:hAnsi="Symbol"/>
    </w:rPr>
  </w:style>
  <w:style w:type="character" w:styleId="WW8Num12z1" w:customStyle="1">
    <w:name w:val="WW8Num12z1"/>
    <w:rPr>
      <w:rFonts w:ascii="Courier New" w:cs="Courier New" w:eastAsia="Courier New" w:hAnsi="Courier New"/>
    </w:rPr>
  </w:style>
  <w:style w:type="character" w:styleId="WW8Num12z2" w:customStyle="1">
    <w:name w:val="WW8Num12z2"/>
    <w:rPr>
      <w:rFonts w:ascii="Wingdings" w:cs="Wingdings" w:eastAsia="Wingdings" w:hAnsi="Wingdings"/>
    </w:rPr>
  </w:style>
  <w:style w:type="character" w:styleId="BulletSymbols" w:customStyle="1">
    <w:name w:val="Bullet Symbols"/>
    <w:rPr>
      <w:rFonts w:ascii="OpenSymbol" w:cs="OpenSymbol" w:eastAsia="OpenSymbol" w:hAnsi="OpenSymbol"/>
    </w:rPr>
  </w:style>
  <w:style w:type="character" w:styleId="RTFNum1259" w:customStyle="1">
    <w:name w:val="RTF_Num 125 9"/>
    <w:rPr>
      <w:rFonts w:ascii="OpenSymbol" w:cs="OpenSymbol" w:eastAsia="OpenSymbol" w:hAnsi="OpenSymbol"/>
    </w:rPr>
  </w:style>
  <w:style w:type="character" w:styleId="RTFNum1258" w:customStyle="1">
    <w:name w:val="RTF_Num 125 8"/>
    <w:rPr>
      <w:rFonts w:ascii="OpenSymbol" w:cs="OpenSymbol" w:eastAsia="OpenSymbol" w:hAnsi="OpenSymbol"/>
    </w:rPr>
  </w:style>
  <w:style w:type="character" w:styleId="RTFNum1257" w:customStyle="1">
    <w:name w:val="RTF_Num 125 7"/>
    <w:rPr>
      <w:rFonts w:ascii="OpenSymbol" w:cs="OpenSymbol" w:eastAsia="OpenSymbol" w:hAnsi="OpenSymbol"/>
    </w:rPr>
  </w:style>
  <w:style w:type="character" w:styleId="RTFNum1256" w:customStyle="1">
    <w:name w:val="RTF_Num 125 6"/>
    <w:rPr>
      <w:rFonts w:ascii="OpenSymbol" w:cs="OpenSymbol" w:eastAsia="OpenSymbol" w:hAnsi="OpenSymbol"/>
    </w:rPr>
  </w:style>
  <w:style w:type="character" w:styleId="RTFNum1255" w:customStyle="1">
    <w:name w:val="RTF_Num 125 5"/>
    <w:rPr>
      <w:rFonts w:ascii="OpenSymbol" w:cs="OpenSymbol" w:eastAsia="OpenSymbol" w:hAnsi="OpenSymbol"/>
    </w:rPr>
  </w:style>
  <w:style w:type="character" w:styleId="RTFNum1254" w:customStyle="1">
    <w:name w:val="RTF_Num 125 4"/>
    <w:rPr>
      <w:rFonts w:ascii="OpenSymbol" w:cs="OpenSymbol" w:eastAsia="OpenSymbol" w:hAnsi="OpenSymbol"/>
    </w:rPr>
  </w:style>
  <w:style w:type="character" w:styleId="RTFNum1253" w:customStyle="1">
    <w:name w:val="RTF_Num 125 3"/>
    <w:rPr>
      <w:rFonts w:ascii="OpenSymbol" w:cs="OpenSymbol" w:eastAsia="OpenSymbol" w:hAnsi="OpenSymbol"/>
    </w:rPr>
  </w:style>
  <w:style w:type="character" w:styleId="RTFNum1252" w:customStyle="1">
    <w:name w:val="RTF_Num 125 2"/>
    <w:rPr>
      <w:rFonts w:ascii="OpenSymbol" w:cs="OpenSymbol" w:eastAsia="OpenSymbol" w:hAnsi="OpenSymbol"/>
    </w:rPr>
  </w:style>
  <w:style w:type="character" w:styleId="RTFNum1251" w:customStyle="1">
    <w:name w:val="RTF_Num 125 1"/>
    <w:rPr>
      <w:rFonts w:ascii="OpenSymbol" w:cs="OpenSymbol" w:eastAsia="OpenSymbol" w:hAnsi="OpenSymbol"/>
    </w:rPr>
  </w:style>
  <w:style w:type="character" w:styleId="RTFNum1249" w:customStyle="1">
    <w:name w:val="RTF_Num 124 9"/>
    <w:rPr>
      <w:rFonts w:ascii="OpenSymbol" w:cs="OpenSymbol" w:eastAsia="OpenSymbol" w:hAnsi="OpenSymbol"/>
    </w:rPr>
  </w:style>
  <w:style w:type="character" w:styleId="RTFNum1248" w:customStyle="1">
    <w:name w:val="RTF_Num 124 8"/>
    <w:rPr>
      <w:rFonts w:ascii="OpenSymbol" w:cs="OpenSymbol" w:eastAsia="OpenSymbol" w:hAnsi="OpenSymbol"/>
    </w:rPr>
  </w:style>
  <w:style w:type="character" w:styleId="RTFNum1247" w:customStyle="1">
    <w:name w:val="RTF_Num 124 7"/>
    <w:rPr>
      <w:rFonts w:ascii="OpenSymbol" w:cs="OpenSymbol" w:eastAsia="OpenSymbol" w:hAnsi="OpenSymbol"/>
    </w:rPr>
  </w:style>
  <w:style w:type="character" w:styleId="RTFNum1246" w:customStyle="1">
    <w:name w:val="RTF_Num 124 6"/>
    <w:rPr>
      <w:rFonts w:ascii="OpenSymbol" w:cs="OpenSymbol" w:eastAsia="OpenSymbol" w:hAnsi="OpenSymbol"/>
    </w:rPr>
  </w:style>
  <w:style w:type="character" w:styleId="RTFNum1245" w:customStyle="1">
    <w:name w:val="RTF_Num 124 5"/>
    <w:rPr>
      <w:rFonts w:ascii="OpenSymbol" w:cs="OpenSymbol" w:eastAsia="OpenSymbol" w:hAnsi="OpenSymbol"/>
    </w:rPr>
  </w:style>
  <w:style w:type="character" w:styleId="RTFNum1244" w:customStyle="1">
    <w:name w:val="RTF_Num 124 4"/>
    <w:rPr>
      <w:rFonts w:ascii="OpenSymbol" w:cs="OpenSymbol" w:eastAsia="OpenSymbol" w:hAnsi="OpenSymbol"/>
    </w:rPr>
  </w:style>
  <w:style w:type="character" w:styleId="RTFNum1243" w:customStyle="1">
    <w:name w:val="RTF_Num 124 3"/>
    <w:rPr>
      <w:rFonts w:ascii="OpenSymbol" w:cs="OpenSymbol" w:eastAsia="OpenSymbol" w:hAnsi="OpenSymbol"/>
    </w:rPr>
  </w:style>
  <w:style w:type="character" w:styleId="RTFNum1242" w:customStyle="1">
    <w:name w:val="RTF_Num 124 2"/>
    <w:rPr>
      <w:rFonts w:ascii="OpenSymbol" w:cs="OpenSymbol" w:eastAsia="OpenSymbol" w:hAnsi="OpenSymbol"/>
    </w:rPr>
  </w:style>
  <w:style w:type="character" w:styleId="RTFNum1241" w:customStyle="1">
    <w:name w:val="RTF_Num 124 1"/>
    <w:rPr>
      <w:rFonts w:ascii="OpenSymbol" w:cs="OpenSymbol" w:eastAsia="OpenSymbol" w:hAnsi="OpenSymbol"/>
    </w:rPr>
  </w:style>
  <w:style w:type="character" w:styleId="RTFNum1239" w:customStyle="1">
    <w:name w:val="RTF_Num 123 9"/>
    <w:rPr>
      <w:rFonts w:ascii="OpenSymbol" w:cs="OpenSymbol" w:eastAsia="OpenSymbol" w:hAnsi="OpenSymbol"/>
    </w:rPr>
  </w:style>
  <w:style w:type="character" w:styleId="RTFNum1238" w:customStyle="1">
    <w:name w:val="RTF_Num 123 8"/>
    <w:rPr>
      <w:rFonts w:ascii="OpenSymbol" w:cs="OpenSymbol" w:eastAsia="OpenSymbol" w:hAnsi="OpenSymbol"/>
    </w:rPr>
  </w:style>
  <w:style w:type="character" w:styleId="RTFNum1237" w:customStyle="1">
    <w:name w:val="RTF_Num 123 7"/>
    <w:rPr>
      <w:rFonts w:ascii="OpenSymbol" w:cs="OpenSymbol" w:eastAsia="OpenSymbol" w:hAnsi="OpenSymbol"/>
    </w:rPr>
  </w:style>
  <w:style w:type="character" w:styleId="RTFNum1236" w:customStyle="1">
    <w:name w:val="RTF_Num 123 6"/>
    <w:rPr>
      <w:rFonts w:ascii="OpenSymbol" w:cs="OpenSymbol" w:eastAsia="OpenSymbol" w:hAnsi="OpenSymbol"/>
    </w:rPr>
  </w:style>
  <w:style w:type="character" w:styleId="RTFNum1235" w:customStyle="1">
    <w:name w:val="RTF_Num 123 5"/>
    <w:rPr>
      <w:rFonts w:ascii="OpenSymbol" w:cs="OpenSymbol" w:eastAsia="OpenSymbol" w:hAnsi="OpenSymbol"/>
    </w:rPr>
  </w:style>
  <w:style w:type="character" w:styleId="RTFNum1234" w:customStyle="1">
    <w:name w:val="RTF_Num 123 4"/>
    <w:rPr>
      <w:rFonts w:ascii="OpenSymbol" w:cs="OpenSymbol" w:eastAsia="OpenSymbol" w:hAnsi="OpenSymbol"/>
    </w:rPr>
  </w:style>
  <w:style w:type="character" w:styleId="RTFNum1233" w:customStyle="1">
    <w:name w:val="RTF_Num 123 3"/>
    <w:rPr>
      <w:rFonts w:ascii="OpenSymbol" w:cs="OpenSymbol" w:eastAsia="OpenSymbol" w:hAnsi="OpenSymbol"/>
    </w:rPr>
  </w:style>
  <w:style w:type="character" w:styleId="RTFNum1232" w:customStyle="1">
    <w:name w:val="RTF_Num 123 2"/>
    <w:rPr>
      <w:rFonts w:ascii="OpenSymbol" w:cs="OpenSymbol" w:eastAsia="OpenSymbol" w:hAnsi="OpenSymbol"/>
    </w:rPr>
  </w:style>
  <w:style w:type="character" w:styleId="RTFNum1231" w:customStyle="1">
    <w:name w:val="RTF_Num 123 1"/>
    <w:rPr>
      <w:rFonts w:ascii="OpenSymbol" w:cs="OpenSymbol" w:eastAsia="OpenSymbol" w:hAnsi="OpenSymbol"/>
    </w:rPr>
  </w:style>
  <w:style w:type="character" w:styleId="Character20style" w:customStyle="1">
    <w:name w:val="Character_20_style"/>
  </w:style>
  <w:style w:type="numbering" w:styleId="NoList1" w:customStyle="1">
    <w:name w:val="No List_1"/>
    <w:basedOn w:val="Nessunelenco"/>
    <w:pPr>
      <w:numPr>
        <w:numId w:val="1"/>
      </w:numPr>
    </w:pPr>
  </w:style>
  <w:style w:type="numbering" w:styleId="WWNum1" w:customStyle="1">
    <w:name w:val="WWNum1"/>
    <w:basedOn w:val="Nessunelenco"/>
    <w:pPr>
      <w:numPr>
        <w:numId w:val="2"/>
      </w:numPr>
    </w:pPr>
  </w:style>
  <w:style w:type="numbering" w:styleId="WWNum2" w:customStyle="1">
    <w:name w:val="WWNum2"/>
    <w:basedOn w:val="Nessunelenco"/>
    <w:pPr>
      <w:numPr>
        <w:numId w:val="3"/>
      </w:numPr>
    </w:pPr>
  </w:style>
  <w:style w:type="numbering" w:styleId="WWNum3" w:customStyle="1">
    <w:name w:val="WWNum3"/>
    <w:basedOn w:val="Nessunelenco"/>
    <w:pPr>
      <w:numPr>
        <w:numId w:val="4"/>
      </w:numPr>
    </w:pPr>
  </w:style>
  <w:style w:type="numbering" w:styleId="WWNum4" w:customStyle="1">
    <w:name w:val="WWNum4"/>
    <w:basedOn w:val="Nessunelenco"/>
    <w:pPr>
      <w:numPr>
        <w:numId w:val="5"/>
      </w:numPr>
    </w:pPr>
  </w:style>
  <w:style w:type="numbering" w:styleId="WWNum5" w:customStyle="1">
    <w:name w:val="WWNum5"/>
    <w:basedOn w:val="Nessunelenco"/>
    <w:pPr>
      <w:numPr>
        <w:numId w:val="6"/>
      </w:numPr>
    </w:pPr>
  </w:style>
  <w:style w:type="numbering" w:styleId="WWNum6" w:customStyle="1">
    <w:name w:val="WWNum6"/>
    <w:basedOn w:val="Nessunelenco"/>
    <w:pPr>
      <w:numPr>
        <w:numId w:val="7"/>
      </w:numPr>
    </w:pPr>
  </w:style>
  <w:style w:type="numbering" w:styleId="WWNum7" w:customStyle="1">
    <w:name w:val="WWNum7"/>
    <w:basedOn w:val="Nessunelenco"/>
    <w:pPr>
      <w:numPr>
        <w:numId w:val="8"/>
      </w:numPr>
    </w:pPr>
  </w:style>
  <w:style w:type="numbering" w:styleId="WWNum8" w:customStyle="1">
    <w:name w:val="WWNum8"/>
    <w:basedOn w:val="Nessunelenco"/>
    <w:pPr>
      <w:numPr>
        <w:numId w:val="9"/>
      </w:numPr>
    </w:pPr>
  </w:style>
  <w:style w:type="numbering" w:styleId="WWNum9" w:customStyle="1">
    <w:name w:val="WWNum9"/>
    <w:basedOn w:val="Nessunelenco"/>
    <w:pPr>
      <w:numPr>
        <w:numId w:val="10"/>
      </w:numPr>
    </w:pPr>
  </w:style>
  <w:style w:type="numbering" w:styleId="WW8Num17" w:customStyle="1">
    <w:name w:val="WW8Num17"/>
    <w:basedOn w:val="Nessunelenco"/>
    <w:pPr>
      <w:numPr>
        <w:numId w:val="11"/>
      </w:numPr>
    </w:pPr>
  </w:style>
  <w:style w:type="numbering" w:styleId="WW8Num25" w:customStyle="1">
    <w:name w:val="WW8Num25"/>
    <w:basedOn w:val="Nessunelenco"/>
    <w:pPr>
      <w:numPr>
        <w:numId w:val="12"/>
      </w:numPr>
    </w:pPr>
  </w:style>
  <w:style w:type="numbering" w:styleId="WW8Num5" w:customStyle="1">
    <w:name w:val="WW8Num5"/>
    <w:basedOn w:val="Nessunelenco"/>
    <w:pPr>
      <w:numPr>
        <w:numId w:val="13"/>
      </w:numPr>
    </w:pPr>
  </w:style>
  <w:style w:type="numbering" w:styleId="WW8Num4" w:customStyle="1">
    <w:name w:val="WW8Num4"/>
    <w:basedOn w:val="Nessunelenco"/>
    <w:pPr>
      <w:numPr>
        <w:numId w:val="14"/>
      </w:numPr>
    </w:pPr>
  </w:style>
  <w:style w:type="numbering" w:styleId="WW8Num26" w:customStyle="1">
    <w:name w:val="WW8Num26"/>
    <w:basedOn w:val="Nessunelenco"/>
    <w:pPr>
      <w:numPr>
        <w:numId w:val="15"/>
      </w:numPr>
    </w:pPr>
  </w:style>
  <w:style w:type="numbering" w:styleId="WW8Num10" w:customStyle="1">
    <w:name w:val="WW8Num10"/>
    <w:basedOn w:val="Nessunelenco"/>
    <w:pPr>
      <w:numPr>
        <w:numId w:val="16"/>
      </w:numPr>
    </w:pPr>
  </w:style>
  <w:style w:type="numbering" w:styleId="WW8Num2" w:customStyle="1">
    <w:name w:val="WW8Num2"/>
    <w:basedOn w:val="Nessunelenco"/>
    <w:pPr>
      <w:numPr>
        <w:numId w:val="17"/>
      </w:numPr>
    </w:pPr>
  </w:style>
  <w:style w:type="numbering" w:styleId="WW8Num19" w:customStyle="1">
    <w:name w:val="WW8Num19"/>
    <w:basedOn w:val="Nessunelenco"/>
    <w:pPr>
      <w:numPr>
        <w:numId w:val="18"/>
      </w:numPr>
    </w:pPr>
  </w:style>
  <w:style w:type="numbering" w:styleId="WW8Num7" w:customStyle="1">
    <w:name w:val="WW8Num7"/>
    <w:basedOn w:val="Nessunelenco"/>
    <w:pPr>
      <w:numPr>
        <w:numId w:val="19"/>
      </w:numPr>
    </w:pPr>
  </w:style>
  <w:style w:type="numbering" w:styleId="WW8Num12" w:customStyle="1">
    <w:name w:val="WW8Num12"/>
    <w:basedOn w:val="Nessunelenco"/>
    <w:pPr>
      <w:numPr>
        <w:numId w:val="20"/>
      </w:numPr>
    </w:pPr>
  </w:style>
  <w:style w:type="numbering" w:styleId="71917227177995670581" w:customStyle="1">
    <w:name w:val="71917227177995670581"/>
    <w:basedOn w:val="Nessunelenco"/>
    <w:pPr>
      <w:numPr>
        <w:numId w:val="21"/>
      </w:numPr>
    </w:pPr>
  </w:style>
  <w:style w:type="numbering" w:styleId="70382375439866509871" w:customStyle="1">
    <w:name w:val="70382375439866509871"/>
    <w:basedOn w:val="Nessunelenco"/>
    <w:pPr>
      <w:numPr>
        <w:numId w:val="22"/>
      </w:numPr>
    </w:pPr>
  </w:style>
  <w:style w:type="numbering" w:styleId="RTFNum123" w:customStyle="1">
    <w:name w:val="RTF_Num 123"/>
    <w:basedOn w:val="Nessunelenco"/>
    <w:pPr>
      <w:numPr>
        <w:numId w:val="23"/>
      </w:numPr>
    </w:pPr>
  </w:style>
  <w:style w:type="numbering" w:styleId="RTFNum124" w:customStyle="1">
    <w:name w:val="RTF_Num 124"/>
    <w:basedOn w:val="Nessunelenco"/>
    <w:pPr>
      <w:numPr>
        <w:numId w:val="24"/>
      </w:numPr>
    </w:pPr>
  </w:style>
  <w:style w:type="numbering" w:styleId="RTFNum125" w:customStyle="1">
    <w:name w:val="RTF_Num 125"/>
    <w:basedOn w:val="Nessunelenco"/>
    <w:pPr>
      <w:numPr>
        <w:numId w:val="25"/>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egreteria@keynes.scuole.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fWgY6pxTSJvNQjNXgovcz8MlA==">AMUW2mWS4RL7fJkFknjG0U7znR60X/dlvEgLR4mECX9++fhS2wV24S8OLlHY6/i0StsG+L5x62gL73rhTq1ApVwaS63dO5qWu7jFX2g3ZYrZBDbQgwSTiKKfUR8BZMOlskiAsaNn7b/z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2017-11-26T13:38:00Z</dcterms:created>
  <dc:creator>adaimola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